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C7D" w:rsidRDefault="007E5C7D" w:rsidP="007E5C7D">
      <w:pPr>
        <w:spacing w:after="0"/>
      </w:pPr>
      <w:bookmarkStart w:id="0" w:name="_GoBack"/>
      <w:bookmarkEnd w:id="0"/>
      <w:r w:rsidRPr="005D40D8">
        <w:rPr>
          <w:b/>
          <w:sz w:val="20"/>
          <w:szCs w:val="20"/>
        </w:rPr>
        <w:t>1.</w:t>
      </w:r>
      <w:r w:rsidRPr="005D40D8">
        <w:rPr>
          <w:sz w:val="20"/>
          <w:szCs w:val="20"/>
        </w:rPr>
        <w:t xml:space="preserve"> </w:t>
      </w:r>
      <w:r>
        <w:t xml:space="preserve"> Yeni bir ev satın alan Sezgin, evin parasını satıcıya ödemiş ama bir hafta sonra eşyalarını yerleştirmek için eve gittiği zaman evin iki odasının kapılarının söküldüğünü görmüştür. Sezgin satıcıyı aramış ve neden kapıların söküldüğünü ona sormuştur. Satıcı kendisinin de yeni bir ev aldığını, sattığı evin kapılarını da yeni aldığı bu eve takmak için götürdüğünü belirtmiştir. Sezgin böyle bir durumu kabul etmesinin mümkün olmadığını söylemiştir. Satıcıya, kapıların evden söküldüğü zaman fiziksel olarak varlığını korusa da bunların hukuki yönden evden ayrı eşyalar olarak düşünülemeyeceğini ve kendisinin mülkiyet hakkının evin bütünü üzerinde geçerli olduğunu anlatmıştır. “Evin kapıları, pencereleri, duvarları ayrı ayrı satılamaz. Evi satın alan kişi bunların hepsinin mülkiyetini kazanmış olur.” diye açıklama yapmıştır. </w:t>
      </w:r>
    </w:p>
    <w:p w:rsidR="007E5C7D" w:rsidRDefault="007E5C7D" w:rsidP="007E5C7D">
      <w:pPr>
        <w:spacing w:after="0"/>
      </w:pPr>
      <w:r w:rsidRPr="00E047A7">
        <w:rPr>
          <w:b/>
        </w:rPr>
        <w:t>Yukarıdaki paragrafta eşyanın hangi türü anlatılmaktadır</w:t>
      </w:r>
      <w:r w:rsidRPr="00BF17F4">
        <w:rPr>
          <w:b/>
        </w:rPr>
        <w:t>?</w:t>
      </w:r>
    </w:p>
    <w:p w:rsidR="007E5C7D" w:rsidRDefault="007E5C7D" w:rsidP="007E5C7D">
      <w:pPr>
        <w:spacing w:after="0"/>
      </w:pPr>
    </w:p>
    <w:p w:rsidR="007E5C7D" w:rsidRPr="00383813" w:rsidRDefault="007E5C7D" w:rsidP="007E5C7D">
      <w:pPr>
        <w:spacing w:after="0"/>
        <w:rPr>
          <w:b/>
        </w:rPr>
      </w:pPr>
      <w:r w:rsidRPr="00E047A7">
        <w:rPr>
          <w:b/>
        </w:rPr>
        <w:t>2</w:t>
      </w:r>
      <w:r w:rsidRPr="00383813">
        <w:t xml:space="preserve">. </w:t>
      </w:r>
      <w:r w:rsidRPr="00383813">
        <w:rPr>
          <w:b/>
        </w:rPr>
        <w:t xml:space="preserve">Asli talep ve </w:t>
      </w:r>
      <w:proofErr w:type="spellStart"/>
      <w:r w:rsidRPr="00383813">
        <w:rPr>
          <w:b/>
        </w:rPr>
        <w:t>fer’i</w:t>
      </w:r>
      <w:proofErr w:type="spellEnd"/>
      <w:r w:rsidRPr="00383813">
        <w:rPr>
          <w:b/>
        </w:rPr>
        <w:t xml:space="preserve"> talep olmak üzere iki talebin mahkemeye sunulduğu; mahkemenin birinci talebi kabul etmemesi durumunda ikinci talebin değerlendirilmesinin istenildiği </w:t>
      </w:r>
      <w:proofErr w:type="gramStart"/>
      <w:r w:rsidRPr="00383813">
        <w:rPr>
          <w:b/>
        </w:rPr>
        <w:t>davalara  ne</w:t>
      </w:r>
      <w:proofErr w:type="gramEnd"/>
      <w:r w:rsidRPr="00383813">
        <w:rPr>
          <w:b/>
        </w:rPr>
        <w:t xml:space="preserve"> denir.</w:t>
      </w:r>
    </w:p>
    <w:p w:rsidR="007E5C7D" w:rsidRPr="00383813" w:rsidRDefault="007E5C7D" w:rsidP="007E5C7D">
      <w:pPr>
        <w:spacing w:after="0"/>
        <w:rPr>
          <w:b/>
        </w:rPr>
      </w:pPr>
    </w:p>
    <w:p w:rsidR="007E5C7D" w:rsidRPr="00383813" w:rsidRDefault="007E5C7D" w:rsidP="007E5C7D">
      <w:pPr>
        <w:spacing w:after="0"/>
        <w:rPr>
          <w:b/>
        </w:rPr>
      </w:pPr>
      <w:r w:rsidRPr="00383813">
        <w:rPr>
          <w:b/>
        </w:rPr>
        <w:t>3.Hukuk Muhakemeleri Kanunu’na göre genel görevli mahkeme hangisidir</w:t>
      </w:r>
      <w:r w:rsidR="00957803">
        <w:rPr>
          <w:b/>
        </w:rPr>
        <w:t>?</w:t>
      </w:r>
    </w:p>
    <w:p w:rsidR="007E5C7D" w:rsidRPr="00383813" w:rsidRDefault="007E5C7D" w:rsidP="007E5C7D">
      <w:pPr>
        <w:spacing w:after="0"/>
        <w:rPr>
          <w:b/>
        </w:rPr>
      </w:pPr>
    </w:p>
    <w:p w:rsidR="007E5C7D" w:rsidRPr="00E047A7" w:rsidRDefault="007E5C7D" w:rsidP="007E5C7D">
      <w:pPr>
        <w:spacing w:after="0"/>
        <w:rPr>
          <w:b/>
        </w:rPr>
      </w:pPr>
      <w:r w:rsidRPr="00E047A7">
        <w:rPr>
          <w:b/>
        </w:rPr>
        <w:t>4. Evlilik birliğinin sona ermesinin sebeplerinden biri olan “yokluk ve butlanı”</w:t>
      </w:r>
      <w:r w:rsidR="00957803">
        <w:rPr>
          <w:b/>
        </w:rPr>
        <w:t xml:space="preserve"> bir örnekle açıklayınız?</w:t>
      </w:r>
    </w:p>
    <w:p w:rsidR="00A25706" w:rsidRDefault="00A25706" w:rsidP="007E5C7D">
      <w:pPr>
        <w:spacing w:after="0"/>
        <w:rPr>
          <w:b/>
        </w:rPr>
      </w:pPr>
    </w:p>
    <w:p w:rsidR="007E5C7D" w:rsidRPr="00383813" w:rsidRDefault="007E5C7D" w:rsidP="007E5C7D">
      <w:pPr>
        <w:spacing w:after="0"/>
        <w:rPr>
          <w:b/>
        </w:rPr>
      </w:pPr>
      <w:r w:rsidRPr="00383813">
        <w:rPr>
          <w:b/>
        </w:rPr>
        <w:t xml:space="preserve">5.Medeni Kanun’a göre evlenme </w:t>
      </w:r>
      <w:proofErr w:type="gramStart"/>
      <w:r w:rsidRPr="00383813">
        <w:rPr>
          <w:b/>
        </w:rPr>
        <w:t>yaşı  kaçtır</w:t>
      </w:r>
      <w:proofErr w:type="gramEnd"/>
      <w:r w:rsidRPr="00383813">
        <w:rPr>
          <w:b/>
        </w:rPr>
        <w:t>?</w:t>
      </w:r>
    </w:p>
    <w:p w:rsidR="007E5C7D" w:rsidRPr="00383813" w:rsidRDefault="007E5C7D" w:rsidP="007E5C7D">
      <w:pPr>
        <w:spacing w:after="0"/>
        <w:rPr>
          <w:b/>
        </w:rPr>
      </w:pPr>
    </w:p>
    <w:p w:rsidR="007E5C7D" w:rsidRPr="00383813" w:rsidRDefault="007E5C7D" w:rsidP="007E5C7D">
      <w:pPr>
        <w:spacing w:after="0"/>
        <w:rPr>
          <w:b/>
        </w:rPr>
      </w:pPr>
      <w:r w:rsidRPr="00383813">
        <w:rPr>
          <w:b/>
        </w:rPr>
        <w:t>6.Erkek veya kadın kaç yaşını doldurmadıkça evlenemez?</w:t>
      </w:r>
    </w:p>
    <w:p w:rsidR="007E5C7D" w:rsidRDefault="007E5C7D" w:rsidP="007E5C7D">
      <w:pPr>
        <w:spacing w:after="0"/>
      </w:pPr>
    </w:p>
    <w:p w:rsidR="007E5C7D" w:rsidRPr="00383813" w:rsidRDefault="007E5C7D" w:rsidP="007E5C7D">
      <w:pPr>
        <w:spacing w:after="0"/>
        <w:rPr>
          <w:b/>
        </w:rPr>
      </w:pPr>
      <w:r w:rsidRPr="00383813">
        <w:rPr>
          <w:b/>
        </w:rPr>
        <w:t>7.Aşağı</w:t>
      </w:r>
      <w:r w:rsidR="00957803">
        <w:rPr>
          <w:b/>
        </w:rPr>
        <w:t>daki boşlukları doldurunuz?</w:t>
      </w:r>
    </w:p>
    <w:p w:rsidR="007E5C7D" w:rsidRDefault="007E5C7D" w:rsidP="007E5C7D">
      <w:pPr>
        <w:spacing w:after="0"/>
      </w:pPr>
      <w:r>
        <w:t xml:space="preserve">Ancak, hâkim olağanüstü durumlarda ve çok önemli bir sebep varsa </w:t>
      </w:r>
      <w:proofErr w:type="gramStart"/>
      <w:r>
        <w:t>…………..</w:t>
      </w:r>
      <w:proofErr w:type="gramEnd"/>
      <w:r>
        <w:t xml:space="preserve"> </w:t>
      </w:r>
      <w:proofErr w:type="gramStart"/>
      <w:r>
        <w:t>yaşını</w:t>
      </w:r>
      <w:proofErr w:type="gramEnd"/>
      <w:r>
        <w:t xml:space="preserve"> doldurmuş olan erkek veya kadının evlenmesine izin verebilir. Bu hükümden, dolaylı biçimde de olsa başka bir hüküm daha çıkmaktadır. Buna göre</w:t>
      </w:r>
      <w:proofErr w:type="gramStart"/>
      <w:r>
        <w:t>………………</w:t>
      </w:r>
      <w:proofErr w:type="gramEnd"/>
      <w:r>
        <w:t xml:space="preserve"> </w:t>
      </w:r>
      <w:proofErr w:type="gramStart"/>
      <w:r>
        <w:t>yaşın</w:t>
      </w:r>
      <w:proofErr w:type="gramEnd"/>
      <w:r>
        <w:t xml:space="preserve"> altındakilerin evlenmesi mümkün değildir.</w:t>
      </w:r>
    </w:p>
    <w:p w:rsidR="007E5C7D" w:rsidRDefault="007E5C7D" w:rsidP="007E5C7D">
      <w:pPr>
        <w:spacing w:after="0"/>
      </w:pPr>
    </w:p>
    <w:p w:rsidR="007E5C7D" w:rsidRPr="00E047A7" w:rsidRDefault="007E5C7D" w:rsidP="007E5C7D">
      <w:pPr>
        <w:spacing w:after="0"/>
        <w:rPr>
          <w:b/>
        </w:rPr>
      </w:pPr>
      <w:r>
        <w:rPr>
          <w:b/>
        </w:rPr>
        <w:t>8</w:t>
      </w:r>
      <w:r w:rsidRPr="00E047A7">
        <w:rPr>
          <w:b/>
        </w:rPr>
        <w:t>. Evliliğin şekil şartları da Medeni Kanun’un 134 ve 144. maddeleri arasındaki hükümlerle düzenlenmiştir. Bu iki şekil şartlarını yazınız?</w:t>
      </w:r>
    </w:p>
    <w:p w:rsidR="007E5C7D" w:rsidRDefault="007E5C7D" w:rsidP="007E5C7D">
      <w:pPr>
        <w:spacing w:after="0"/>
      </w:pPr>
    </w:p>
    <w:p w:rsidR="007E5C7D" w:rsidRPr="0014201E" w:rsidRDefault="007E5C7D" w:rsidP="007E5C7D">
      <w:pPr>
        <w:spacing w:after="0"/>
        <w:rPr>
          <w:b/>
        </w:rPr>
      </w:pPr>
      <w:r>
        <w:rPr>
          <w:b/>
        </w:rPr>
        <w:t>9</w:t>
      </w:r>
      <w:r w:rsidRPr="0014201E">
        <w:rPr>
          <w:b/>
        </w:rPr>
        <w:t xml:space="preserve">. Nişanlılığın sona ermesinden biri olan “imkansızlık” </w:t>
      </w:r>
      <w:proofErr w:type="spellStart"/>
      <w:proofErr w:type="gramStart"/>
      <w:r w:rsidRPr="0014201E">
        <w:rPr>
          <w:b/>
        </w:rPr>
        <w:t>nedir,açıklayınız</w:t>
      </w:r>
      <w:proofErr w:type="spellEnd"/>
      <w:proofErr w:type="gramEnd"/>
      <w:r w:rsidRPr="0014201E">
        <w:rPr>
          <w:b/>
        </w:rPr>
        <w:t>?</w:t>
      </w:r>
    </w:p>
    <w:p w:rsidR="007E5C7D" w:rsidRDefault="007E5C7D" w:rsidP="007E5C7D">
      <w:pPr>
        <w:spacing w:after="0"/>
      </w:pPr>
    </w:p>
    <w:p w:rsidR="007E5C7D" w:rsidRDefault="007E5C7D" w:rsidP="007E5C7D">
      <w:pPr>
        <w:spacing w:after="0"/>
      </w:pPr>
    </w:p>
    <w:p w:rsidR="00706669" w:rsidRDefault="007E5C7D" w:rsidP="007E5C7D">
      <w:pPr>
        <w:rPr>
          <w:b/>
        </w:rPr>
      </w:pPr>
      <w:r>
        <w:rPr>
          <w:b/>
        </w:rPr>
        <w:t>10</w:t>
      </w:r>
      <w:r w:rsidRPr="0014201E">
        <w:rPr>
          <w:b/>
        </w:rPr>
        <w:t xml:space="preserve">. Kazanç amacı gütmeyen tüzel kişiler </w:t>
      </w:r>
      <w:proofErr w:type="spellStart"/>
      <w:proofErr w:type="gramStart"/>
      <w:r w:rsidRPr="0014201E">
        <w:rPr>
          <w:b/>
        </w:rPr>
        <w:t>nelerdir,yazınız</w:t>
      </w:r>
      <w:proofErr w:type="spellEnd"/>
      <w:proofErr w:type="gramEnd"/>
      <w:r w:rsidRPr="0014201E">
        <w:rPr>
          <w:b/>
        </w:rPr>
        <w:t>?</w:t>
      </w:r>
    </w:p>
    <w:p w:rsidR="007E5C7D" w:rsidRDefault="00A25706" w:rsidP="007E5C7D">
      <w:r>
        <w:rPr>
          <w:b/>
        </w:rPr>
        <w:t>1</w:t>
      </w:r>
      <w:r w:rsidR="007E5C7D">
        <w:rPr>
          <w:b/>
        </w:rPr>
        <w:t>1.</w:t>
      </w:r>
      <w:r w:rsidR="00957803" w:rsidRPr="00957803">
        <w:t xml:space="preserve"> </w:t>
      </w:r>
      <w:proofErr w:type="spellStart"/>
      <w:r w:rsidR="00957803">
        <w:t>HMK’ye</w:t>
      </w:r>
      <w:proofErr w:type="spellEnd"/>
      <w:r w:rsidR="00957803">
        <w:t xml:space="preserve"> göre disiplin hapis ce</w:t>
      </w:r>
      <w:r w:rsidR="00957803">
        <w:t>zasının alt ve üst süre sınırını yazınız?</w:t>
      </w:r>
    </w:p>
    <w:p w:rsidR="00957803" w:rsidRDefault="00957803" w:rsidP="007E5C7D">
      <w:r>
        <w:t>12.</w:t>
      </w:r>
      <w:r w:rsidRPr="00957803">
        <w:t xml:space="preserve"> </w:t>
      </w:r>
      <w:r>
        <w:t>İş Kanunu’na göre, işçi sayılan kimselerle işveren veya işveren vekilleri arasında, iş akdinden doğan hukuk uyuşmazlıklarına bakmakla görevli mahkeme</w:t>
      </w:r>
      <w:r w:rsidR="00F839D7">
        <w:t xml:space="preserve"> hangisidir?</w:t>
      </w:r>
    </w:p>
    <w:p w:rsidR="00F839D7" w:rsidRDefault="00F839D7" w:rsidP="007E5C7D">
      <w:r>
        <w:t>13.Adli yargıda temyiz makamı hangisidir?</w:t>
      </w:r>
    </w:p>
    <w:p w:rsidR="00F839D7" w:rsidRDefault="00F839D7" w:rsidP="007E5C7D">
      <w:r>
        <w:t>14.</w:t>
      </w:r>
      <w:r w:rsidRPr="00F839D7">
        <w:t xml:space="preserve"> </w:t>
      </w:r>
      <w:r>
        <w:t xml:space="preserve">İlk derece mahkemesi ve bölge idare mahkemesinin kesinleşmemiş kararlarına karşı </w:t>
      </w:r>
      <w:proofErr w:type="gramStart"/>
      <w:r>
        <w:t>baş vurulan</w:t>
      </w:r>
      <w:proofErr w:type="gramEnd"/>
      <w:r>
        <w:t xml:space="preserve"> kanun yoluna ne ad verilir?</w:t>
      </w:r>
    </w:p>
    <w:p w:rsidR="00F839D7" w:rsidRDefault="00F839D7" w:rsidP="007E5C7D">
      <w:r>
        <w:t>15.Medeni usul hukukunun temel kanunu nedir?</w:t>
      </w:r>
    </w:p>
    <w:p w:rsidR="003A56A3" w:rsidRDefault="003A56A3" w:rsidP="003A56A3">
      <w:r>
        <w:t>16.</w:t>
      </w:r>
      <w:r w:rsidRPr="003A56A3">
        <w:t xml:space="preserve"> </w:t>
      </w:r>
      <w:r>
        <w:t>Hukuk Muhakemeleri Kanunu’na göre genel görevli mahkeme hangisidir?</w:t>
      </w:r>
    </w:p>
    <w:p w:rsidR="00321A88" w:rsidRDefault="00321A88" w:rsidP="003A56A3">
      <w:r>
        <w:t>17.</w:t>
      </w:r>
      <w:proofErr w:type="gramStart"/>
      <w:r>
        <w:t>Veraset  nedir</w:t>
      </w:r>
      <w:proofErr w:type="gramEnd"/>
      <w:r>
        <w:t>, açıklayınız</w:t>
      </w:r>
    </w:p>
    <w:p w:rsidR="00321A88" w:rsidRDefault="00321A88" w:rsidP="00321A88">
      <w:r>
        <w:lastRenderedPageBreak/>
        <w:t>18.</w:t>
      </w:r>
      <w:r w:rsidRPr="00321A88">
        <w:t xml:space="preserve"> </w:t>
      </w:r>
      <w:r>
        <w:t xml:space="preserve">Geride mirasçı bırakmadan ölen kişinin mirası </w:t>
      </w:r>
      <w:r>
        <w:t>kime</w:t>
      </w:r>
      <w:r>
        <w:t xml:space="preserve"> intikal eder?</w:t>
      </w:r>
    </w:p>
    <w:p w:rsidR="00321A88" w:rsidRDefault="00321A88" w:rsidP="00321A88">
      <w:r>
        <w:t xml:space="preserve">19.Erginliğin koşulları </w:t>
      </w:r>
      <w:proofErr w:type="spellStart"/>
      <w:proofErr w:type="gramStart"/>
      <w:r>
        <w:t>nelerdir,yazınız</w:t>
      </w:r>
      <w:proofErr w:type="spellEnd"/>
      <w:proofErr w:type="gramEnd"/>
      <w:r>
        <w:t>?</w:t>
      </w:r>
    </w:p>
    <w:p w:rsidR="00321A88" w:rsidRDefault="00321A88" w:rsidP="00321A88">
      <w:r>
        <w:t>20.Fiil ehliyetinin şartlarını yazınız?</w:t>
      </w:r>
    </w:p>
    <w:p w:rsidR="00957803" w:rsidRPr="00321A88" w:rsidRDefault="00321A88" w:rsidP="007E5C7D">
      <w:pPr>
        <w:rPr>
          <w:b/>
          <w:u w:val="single"/>
        </w:rPr>
      </w:pPr>
      <w:r w:rsidRPr="00321A88">
        <w:rPr>
          <w:b/>
          <w:u w:val="single"/>
        </w:rPr>
        <w:t>CEVAPLAR</w:t>
      </w:r>
    </w:p>
    <w:p w:rsidR="007E5C7D" w:rsidRDefault="007E5C7D" w:rsidP="007E5C7D">
      <w:pPr>
        <w:spacing w:after="0"/>
      </w:pPr>
      <w:r w:rsidRPr="005D40D8">
        <w:rPr>
          <w:b/>
          <w:sz w:val="20"/>
          <w:szCs w:val="20"/>
        </w:rPr>
        <w:t>1.</w:t>
      </w:r>
      <w:r w:rsidRPr="005D40D8">
        <w:rPr>
          <w:sz w:val="20"/>
          <w:szCs w:val="20"/>
        </w:rPr>
        <w:t xml:space="preserve"> </w:t>
      </w:r>
      <w:r>
        <w:t xml:space="preserve"> </w:t>
      </w:r>
      <w:proofErr w:type="gramStart"/>
      <w:r>
        <w:t>Bölünemeyen  eşya</w:t>
      </w:r>
      <w:proofErr w:type="gramEnd"/>
    </w:p>
    <w:p w:rsidR="007E5C7D" w:rsidRPr="00F839D7" w:rsidRDefault="007E5C7D" w:rsidP="007E5C7D">
      <w:pPr>
        <w:spacing w:after="0"/>
        <w:rPr>
          <w:b/>
        </w:rPr>
      </w:pPr>
      <w:r w:rsidRPr="006A4A2D">
        <w:rPr>
          <w:b/>
        </w:rPr>
        <w:t xml:space="preserve">2. </w:t>
      </w:r>
      <w:proofErr w:type="spellStart"/>
      <w:r>
        <w:t>Terditli</w:t>
      </w:r>
      <w:proofErr w:type="spellEnd"/>
    </w:p>
    <w:p w:rsidR="007E5C7D" w:rsidRPr="00F839D7" w:rsidRDefault="007E5C7D" w:rsidP="007E5C7D">
      <w:pPr>
        <w:spacing w:after="0"/>
        <w:rPr>
          <w:b/>
        </w:rPr>
      </w:pPr>
      <w:r w:rsidRPr="006A4A2D">
        <w:rPr>
          <w:b/>
        </w:rPr>
        <w:t>3.</w:t>
      </w:r>
      <w:r>
        <w:t>ASLİYE HUKUK MAHKEMESİ</w:t>
      </w:r>
    </w:p>
    <w:p w:rsidR="007E5C7D" w:rsidRPr="00F839D7" w:rsidRDefault="007E5C7D" w:rsidP="007E5C7D">
      <w:pPr>
        <w:spacing w:after="0"/>
        <w:rPr>
          <w:b/>
        </w:rPr>
      </w:pPr>
      <w:r w:rsidRPr="00E047A7">
        <w:rPr>
          <w:b/>
        </w:rPr>
        <w:t xml:space="preserve">4. </w:t>
      </w:r>
      <w:r w:rsidRPr="0014201E">
        <w:rPr>
          <w:b/>
        </w:rPr>
        <w:t xml:space="preserve">Yokluk </w:t>
      </w:r>
      <w:r>
        <w:t>kavramından kasıt sözleşmenin kurucu unsurlarından bir veya birkaçının olmayışıdır. Evlilik birlikteliği konusunda evliliğin farklı iki cins arasında olması gerektiği ve evlilik törenin nikâh memuru önünde gerçekleşmesi şartlarına değinilmiştir.</w:t>
      </w:r>
    </w:p>
    <w:p w:rsidR="007E5C7D" w:rsidRDefault="007E5C7D" w:rsidP="007E5C7D">
      <w:r w:rsidRPr="0014201E">
        <w:rPr>
          <w:b/>
        </w:rPr>
        <w:t>Butlan</w:t>
      </w:r>
      <w:r>
        <w:t xml:space="preserve"> sözleşmenin geçerlilik unsurlarından birinin eksikliği hâlidir. Yoklukta sözleşme hiç oluşmamış sayılır. Butlanda ise kurucu unsurlar mevcuttur ancak geçerlilik şartları eksiktir. Yakın hısımlar arasındaki evlilikler, akıl hastası birinin evlenmesi, evliliğin hile ya da korkutma ile yapılması, akıl hastalığı, kanunda sayılan yakın hısımlarla evlilik, çiftlerden birinin veya ikisinin de evli iken yaptıkları evlilik mutlak butlana örnektir. Hile, korkutma, hafıza kaybı gibi hâllerde yapılan evlilikler ise nispi butlana örnek olarak verilebilir.</w:t>
      </w:r>
    </w:p>
    <w:p w:rsidR="007E5C7D" w:rsidRPr="00F839D7" w:rsidRDefault="007E5C7D" w:rsidP="007E5C7D">
      <w:pPr>
        <w:spacing w:after="0"/>
        <w:rPr>
          <w:b/>
        </w:rPr>
      </w:pPr>
      <w:r w:rsidRPr="0043482B">
        <w:rPr>
          <w:b/>
        </w:rPr>
        <w:t>5.</w:t>
      </w:r>
      <w:r>
        <w:t xml:space="preserve">18’dir. </w:t>
      </w:r>
    </w:p>
    <w:p w:rsidR="007E5C7D" w:rsidRPr="00F839D7" w:rsidRDefault="007E5C7D" w:rsidP="007E5C7D">
      <w:pPr>
        <w:spacing w:after="0"/>
        <w:rPr>
          <w:b/>
        </w:rPr>
      </w:pPr>
      <w:r w:rsidRPr="0043482B">
        <w:rPr>
          <w:b/>
        </w:rPr>
        <w:t>6.</w:t>
      </w:r>
      <w:r w:rsidR="00F839D7">
        <w:t xml:space="preserve"> </w:t>
      </w:r>
      <w:r>
        <w:t>17</w:t>
      </w:r>
    </w:p>
    <w:p w:rsidR="007E5C7D" w:rsidRDefault="007E5C7D" w:rsidP="007E5C7D">
      <w:pPr>
        <w:spacing w:after="0"/>
      </w:pPr>
      <w:r w:rsidRPr="0043482B">
        <w:rPr>
          <w:b/>
        </w:rPr>
        <w:t>7.</w:t>
      </w:r>
      <w:r w:rsidR="00F839D7">
        <w:t xml:space="preserve"> </w:t>
      </w:r>
      <w:r>
        <w:t xml:space="preserve">Ancak, hâkim olağanüstü durumlarda ve çok önemli bir sebep varsa </w:t>
      </w:r>
      <w:proofErr w:type="gramStart"/>
      <w:r>
        <w:t>……</w:t>
      </w:r>
      <w:proofErr w:type="gramEnd"/>
      <w:r w:rsidR="00957803">
        <w:t>16</w:t>
      </w:r>
      <w:r>
        <w:t>…….. yaşını doldurmuş olan erkek veya kadının evlenmesine izin verebilir. Bu hükümden, dolaylı biçimde de olsa başka bir hüküm daha çıkmaktadır. Buna göre</w:t>
      </w:r>
      <w:proofErr w:type="gramStart"/>
      <w:r>
        <w:t>……</w:t>
      </w:r>
      <w:proofErr w:type="gramEnd"/>
      <w:r w:rsidR="00957803">
        <w:t>15</w:t>
      </w:r>
      <w:r>
        <w:t>………… yaşın altındakilerin evlenmesi mümkün değildir.</w:t>
      </w:r>
    </w:p>
    <w:p w:rsidR="007E5C7D" w:rsidRPr="00F839D7" w:rsidRDefault="007E5C7D" w:rsidP="007E5C7D">
      <w:pPr>
        <w:spacing w:after="0"/>
        <w:rPr>
          <w:b/>
        </w:rPr>
      </w:pPr>
      <w:r>
        <w:rPr>
          <w:b/>
        </w:rPr>
        <w:t>8</w:t>
      </w:r>
      <w:r w:rsidRPr="00E047A7">
        <w:rPr>
          <w:b/>
        </w:rPr>
        <w:t xml:space="preserve">. </w:t>
      </w:r>
      <w:r>
        <w:t xml:space="preserve">“Evlenme töreni, evlendirme dairesinde evlendirme memurunun ve ayırt etme gücüne sahip ergin iki tanığın önünde açık olarak yapılır.” </w:t>
      </w:r>
    </w:p>
    <w:p w:rsidR="007E5C7D" w:rsidRDefault="007E5C7D" w:rsidP="007E5C7D">
      <w:pPr>
        <w:spacing w:after="0"/>
      </w:pPr>
      <w:r>
        <w:t>“Evlendirme memuru, evleneceklerden her birine, birbiriyle evlenmek isteyip istemediklerini sorar. Evlenme, tarafların olumlu sözlü cevaplarını verdikleri anda oluşur.”</w:t>
      </w:r>
    </w:p>
    <w:p w:rsidR="007E5C7D" w:rsidRPr="00F839D7" w:rsidRDefault="007E5C7D" w:rsidP="007E5C7D">
      <w:pPr>
        <w:spacing w:after="0"/>
        <w:rPr>
          <w:b/>
        </w:rPr>
      </w:pPr>
      <w:r>
        <w:rPr>
          <w:b/>
        </w:rPr>
        <w:t>9</w:t>
      </w:r>
      <w:r w:rsidRPr="0014201E">
        <w:rPr>
          <w:b/>
        </w:rPr>
        <w:t xml:space="preserve">. </w:t>
      </w:r>
      <w:r>
        <w:t>Taraflardan birinin sonradan cinsiyet değiştirmesi gibi evliliğin hukuken imkânsız hâle gelmesi durumunda nişanlılık son bulur.</w:t>
      </w:r>
    </w:p>
    <w:p w:rsidR="007E5C7D" w:rsidRDefault="007E5C7D" w:rsidP="007E5C7D">
      <w:pPr>
        <w:spacing w:after="0"/>
      </w:pPr>
      <w:r>
        <w:rPr>
          <w:b/>
        </w:rPr>
        <w:t>10</w:t>
      </w:r>
      <w:r w:rsidRPr="0014201E">
        <w:rPr>
          <w:b/>
        </w:rPr>
        <w:t xml:space="preserve">. </w:t>
      </w:r>
      <w:r>
        <w:t>Dernekler, vakıflar</w:t>
      </w:r>
    </w:p>
    <w:p w:rsidR="00957803" w:rsidRDefault="00957803" w:rsidP="007E5C7D">
      <w:pPr>
        <w:spacing w:after="0"/>
      </w:pPr>
    </w:p>
    <w:p w:rsidR="00957803" w:rsidRPr="00F839D7" w:rsidRDefault="00957803" w:rsidP="007E5C7D">
      <w:pPr>
        <w:spacing w:after="0"/>
        <w:rPr>
          <w:b/>
        </w:rPr>
      </w:pPr>
      <w:r w:rsidRPr="00957803">
        <w:rPr>
          <w:b/>
        </w:rPr>
        <w:t xml:space="preserve">11. </w:t>
      </w:r>
      <w:r>
        <w:t xml:space="preserve">4 </w:t>
      </w:r>
      <w:proofErr w:type="gramStart"/>
      <w:r>
        <w:t>gün  6</w:t>
      </w:r>
      <w:proofErr w:type="gramEnd"/>
      <w:r>
        <w:t xml:space="preserve"> ay</w:t>
      </w:r>
    </w:p>
    <w:p w:rsidR="00F839D7" w:rsidRDefault="00F839D7" w:rsidP="007E5C7D">
      <w:pPr>
        <w:spacing w:after="0"/>
      </w:pPr>
    </w:p>
    <w:p w:rsidR="00F839D7" w:rsidRDefault="00F839D7" w:rsidP="007E5C7D">
      <w:pPr>
        <w:spacing w:after="0"/>
      </w:pPr>
      <w:r>
        <w:t xml:space="preserve">12.İş </w:t>
      </w:r>
      <w:proofErr w:type="spellStart"/>
      <w:r>
        <w:t>mahk</w:t>
      </w:r>
      <w:proofErr w:type="spellEnd"/>
      <w:r>
        <w:t>.</w:t>
      </w:r>
    </w:p>
    <w:p w:rsidR="00F839D7" w:rsidRDefault="00F839D7" w:rsidP="007E5C7D">
      <w:pPr>
        <w:spacing w:after="0"/>
      </w:pPr>
      <w:r>
        <w:t>13.Yargıtay</w:t>
      </w:r>
    </w:p>
    <w:p w:rsidR="00F839D7" w:rsidRDefault="00F839D7" w:rsidP="007E5C7D">
      <w:pPr>
        <w:spacing w:after="0"/>
      </w:pPr>
      <w:r>
        <w:t>14.Temyiz</w:t>
      </w:r>
    </w:p>
    <w:p w:rsidR="003A56A3" w:rsidRDefault="003A56A3" w:rsidP="007E5C7D">
      <w:pPr>
        <w:spacing w:after="0"/>
      </w:pPr>
      <w:r>
        <w:t>15. Hukuk muhakemeleri kanunu</w:t>
      </w:r>
    </w:p>
    <w:p w:rsidR="003A56A3" w:rsidRDefault="003A56A3" w:rsidP="007E5C7D">
      <w:pPr>
        <w:spacing w:after="0"/>
      </w:pPr>
      <w:r>
        <w:t>16.Asliye Hukuk Mahkemesi</w:t>
      </w:r>
    </w:p>
    <w:p w:rsidR="00321A88" w:rsidRDefault="00321A88" w:rsidP="007E5C7D">
      <w:pPr>
        <w:spacing w:after="0"/>
      </w:pPr>
      <w:r>
        <w:t>17.Mirasçılık</w:t>
      </w:r>
    </w:p>
    <w:p w:rsidR="00321A88" w:rsidRDefault="00321A88" w:rsidP="007E5C7D">
      <w:pPr>
        <w:spacing w:after="0"/>
      </w:pPr>
      <w:r>
        <w:t>18.Devlete</w:t>
      </w:r>
    </w:p>
    <w:p w:rsidR="00321A88" w:rsidRDefault="00321A88" w:rsidP="007E5C7D">
      <w:pPr>
        <w:spacing w:after="0"/>
      </w:pPr>
      <w:r>
        <w:t xml:space="preserve">19.Yaş, </w:t>
      </w:r>
      <w:proofErr w:type="spellStart"/>
      <w:proofErr w:type="gramStart"/>
      <w:r>
        <w:t>evlilik,ergin</w:t>
      </w:r>
      <w:proofErr w:type="spellEnd"/>
      <w:proofErr w:type="gramEnd"/>
      <w:r>
        <w:t xml:space="preserve"> kılınma</w:t>
      </w:r>
    </w:p>
    <w:p w:rsidR="00321A88" w:rsidRDefault="00321A88" w:rsidP="007E5C7D">
      <w:pPr>
        <w:spacing w:after="0"/>
      </w:pPr>
      <w:r>
        <w:t xml:space="preserve">20Ayırt etme </w:t>
      </w:r>
      <w:proofErr w:type="spellStart"/>
      <w:proofErr w:type="gramStart"/>
      <w:r>
        <w:t>gücü,kısıtlı</w:t>
      </w:r>
      <w:proofErr w:type="spellEnd"/>
      <w:proofErr w:type="gramEnd"/>
      <w:r>
        <w:t xml:space="preserve"> </w:t>
      </w:r>
      <w:proofErr w:type="spellStart"/>
      <w:r>
        <w:t>olmamak,erginlik</w:t>
      </w:r>
      <w:proofErr w:type="spellEnd"/>
    </w:p>
    <w:p w:rsidR="00F839D7" w:rsidRDefault="00F839D7" w:rsidP="007E5C7D">
      <w:pPr>
        <w:spacing w:after="0"/>
      </w:pPr>
    </w:p>
    <w:p w:rsidR="00F839D7" w:rsidRDefault="00F839D7" w:rsidP="007E5C7D">
      <w:pPr>
        <w:spacing w:after="0"/>
      </w:pPr>
    </w:p>
    <w:p w:rsidR="00F839D7" w:rsidRDefault="00F839D7" w:rsidP="007E5C7D">
      <w:pPr>
        <w:spacing w:after="0"/>
      </w:pPr>
    </w:p>
    <w:p w:rsidR="007E5C7D" w:rsidRPr="007E5C7D" w:rsidRDefault="007E5C7D" w:rsidP="007E5C7D">
      <w:pPr>
        <w:rPr>
          <w:b/>
        </w:rPr>
      </w:pPr>
    </w:p>
    <w:sectPr w:rsidR="007E5C7D" w:rsidRPr="007E5C7D" w:rsidSect="00A25706">
      <w:headerReference w:type="default" r:id="rId6"/>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803" w:rsidRDefault="00957803" w:rsidP="00957803">
      <w:pPr>
        <w:spacing w:after="0" w:line="240" w:lineRule="auto"/>
      </w:pPr>
      <w:r>
        <w:separator/>
      </w:r>
    </w:p>
  </w:endnote>
  <w:endnote w:type="continuationSeparator" w:id="0">
    <w:p w:rsidR="00957803" w:rsidRDefault="00957803" w:rsidP="00957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803" w:rsidRDefault="00957803" w:rsidP="00957803">
      <w:pPr>
        <w:spacing w:after="0" w:line="240" w:lineRule="auto"/>
      </w:pPr>
      <w:r>
        <w:separator/>
      </w:r>
    </w:p>
  </w:footnote>
  <w:footnote w:type="continuationSeparator" w:id="0">
    <w:p w:rsidR="00957803" w:rsidRDefault="00957803" w:rsidP="00957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803" w:rsidRDefault="00957803">
    <w:pPr>
      <w:pStyle w:val="stBilgi"/>
    </w:pPr>
    <w:r>
      <w:t>MEDENİ HUKUK VE MEDENİ USUL HUKUKU SORULARI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C7D"/>
    <w:rsid w:val="00321A88"/>
    <w:rsid w:val="003A56A3"/>
    <w:rsid w:val="00706669"/>
    <w:rsid w:val="007E5C7D"/>
    <w:rsid w:val="00957803"/>
    <w:rsid w:val="00A25706"/>
    <w:rsid w:val="00F839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AD10"/>
  <w15:chartTrackingRefBased/>
  <w15:docId w15:val="{751E8536-1D9D-4066-847B-1159A299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C7D"/>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5780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7803"/>
  </w:style>
  <w:style w:type="paragraph" w:styleId="AltBilgi">
    <w:name w:val="footer"/>
    <w:basedOn w:val="Normal"/>
    <w:link w:val="AltBilgiChar"/>
    <w:uiPriority w:val="99"/>
    <w:unhideWhenUsed/>
    <w:rsid w:val="0095780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7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673</Words>
  <Characters>3839</Characters>
  <Application>Microsoft Office Word</Application>
  <DocSecurity>0</DocSecurity>
  <Lines>31</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1</cp:revision>
  <dcterms:created xsi:type="dcterms:W3CDTF">2025-02-18T13:03:00Z</dcterms:created>
  <dcterms:modified xsi:type="dcterms:W3CDTF">2025-02-18T14:22:00Z</dcterms:modified>
</cp:coreProperties>
</file>