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867" w:rsidRDefault="00593867" w:rsidP="00593867">
      <w:pPr>
        <w:tabs>
          <w:tab w:val="left" w:pos="3953"/>
        </w:tabs>
        <w:rPr>
          <w:b/>
          <w:sz w:val="20"/>
          <w:szCs w:val="20"/>
        </w:rPr>
      </w:pPr>
      <w:r>
        <w:t xml:space="preserve">                                                    </w:t>
      </w:r>
      <w:r w:rsidR="00317A5B">
        <w:t xml:space="preserve">         </w:t>
      </w:r>
      <w:r w:rsidRPr="00593867">
        <w:rPr>
          <w:b/>
          <w:sz w:val="20"/>
          <w:szCs w:val="20"/>
        </w:rPr>
        <w:t>YÜKSEK YARGI KALEM HİZMETLERİ</w:t>
      </w:r>
    </w:p>
    <w:p w:rsidR="00593867" w:rsidRDefault="00593867" w:rsidP="00593867">
      <w:pPr>
        <w:rPr>
          <w:sz w:val="20"/>
          <w:szCs w:val="20"/>
        </w:rPr>
      </w:pPr>
    </w:p>
    <w:p w:rsidR="00C51C5F" w:rsidRDefault="00C51C5F" w:rsidP="00593867">
      <w:pPr>
        <w:rPr>
          <w:b/>
          <w:sz w:val="20"/>
          <w:szCs w:val="20"/>
        </w:rPr>
        <w:sectPr w:rsidR="00C51C5F" w:rsidSect="00593867">
          <w:pgSz w:w="11906" w:h="16838"/>
          <w:pgMar w:top="709" w:right="1417" w:bottom="1417" w:left="851" w:header="708" w:footer="708" w:gutter="0"/>
          <w:cols w:space="708"/>
          <w:docGrid w:linePitch="360"/>
        </w:sectPr>
      </w:pPr>
    </w:p>
    <w:p w:rsidR="00E83EEB" w:rsidRPr="00593867" w:rsidRDefault="00593867" w:rsidP="00593867">
      <w:pPr>
        <w:rPr>
          <w:b/>
          <w:sz w:val="20"/>
          <w:szCs w:val="20"/>
        </w:rPr>
      </w:pPr>
      <w:r>
        <w:rPr>
          <w:b/>
          <w:sz w:val="20"/>
          <w:szCs w:val="20"/>
        </w:rPr>
        <w:lastRenderedPageBreak/>
        <w:t>1.1.</w:t>
      </w:r>
      <w:r w:rsidRPr="00593867">
        <w:rPr>
          <w:b/>
          <w:sz w:val="20"/>
          <w:szCs w:val="20"/>
        </w:rPr>
        <w:t>BÖLGE ADLİYE MAHKEMELERİ KALEM İŞLEMLERİ</w:t>
      </w:r>
    </w:p>
    <w:p w:rsidR="00593867" w:rsidRDefault="00593867" w:rsidP="00593867">
      <w:pPr>
        <w:rPr>
          <w:b/>
          <w:sz w:val="20"/>
          <w:szCs w:val="20"/>
        </w:rPr>
      </w:pPr>
      <w:r>
        <w:rPr>
          <w:b/>
          <w:sz w:val="20"/>
          <w:szCs w:val="20"/>
        </w:rPr>
        <w:t>1.2.</w:t>
      </w:r>
      <w:r w:rsidRPr="00593867">
        <w:t xml:space="preserve"> </w:t>
      </w:r>
      <w:r w:rsidRPr="00593867">
        <w:rPr>
          <w:b/>
          <w:sz w:val="20"/>
          <w:szCs w:val="20"/>
        </w:rPr>
        <w:t>BÖLGE İDARE MAHKEMELERİ KALEM İŞLEMLERİ</w:t>
      </w:r>
    </w:p>
    <w:p w:rsidR="00593867" w:rsidRDefault="00C51C5F" w:rsidP="00C51C5F">
      <w:pPr>
        <w:rPr>
          <w:sz w:val="20"/>
          <w:szCs w:val="20"/>
        </w:rPr>
      </w:pPr>
      <w:r>
        <w:rPr>
          <w:sz w:val="20"/>
          <w:szCs w:val="20"/>
        </w:rPr>
        <w:t>+</w:t>
      </w:r>
      <w:r w:rsidRPr="00C51C5F">
        <w:rPr>
          <w:sz w:val="20"/>
          <w:szCs w:val="20"/>
        </w:rPr>
        <w:t>5235 sayılı Ad</w:t>
      </w:r>
      <w:r>
        <w:rPr>
          <w:sz w:val="20"/>
          <w:szCs w:val="20"/>
        </w:rPr>
        <w:t xml:space="preserve">li Yargı İlk Derece Mahkemeleri </w:t>
      </w:r>
      <w:r w:rsidRPr="00C51C5F">
        <w:rPr>
          <w:sz w:val="20"/>
          <w:szCs w:val="20"/>
        </w:rPr>
        <w:t xml:space="preserve">ile Bölge Adliye Mahkemelerinin Kuruluş, Görev ve Yetkileri </w:t>
      </w:r>
      <w:r>
        <w:rPr>
          <w:sz w:val="20"/>
          <w:szCs w:val="20"/>
        </w:rPr>
        <w:t xml:space="preserve">Hakkında Kanun’un 33. Maddesine </w:t>
      </w:r>
      <w:r w:rsidRPr="00C51C5F">
        <w:rPr>
          <w:sz w:val="20"/>
          <w:szCs w:val="20"/>
        </w:rPr>
        <w:t>göre bölge adliye mahkemelerinin görevleri</w:t>
      </w:r>
      <w:r>
        <w:rPr>
          <w:sz w:val="20"/>
          <w:szCs w:val="20"/>
        </w:rPr>
        <w:t>ni yazınız.</w:t>
      </w:r>
    </w:p>
    <w:p w:rsidR="00C51C5F" w:rsidRDefault="00C51C5F" w:rsidP="00C51C5F">
      <w:pPr>
        <w:rPr>
          <w:sz w:val="20"/>
          <w:szCs w:val="20"/>
        </w:rPr>
      </w:pPr>
      <w:r>
        <w:rPr>
          <w:sz w:val="20"/>
          <w:szCs w:val="20"/>
        </w:rPr>
        <w:t>-</w:t>
      </w:r>
      <w:r w:rsidRPr="00C51C5F">
        <w:rPr>
          <w:sz w:val="20"/>
          <w:szCs w:val="20"/>
        </w:rPr>
        <w:t>Adli yargı ilk derece mahke</w:t>
      </w:r>
      <w:r>
        <w:rPr>
          <w:sz w:val="20"/>
          <w:szCs w:val="20"/>
        </w:rPr>
        <w:t xml:space="preserve">melerince verilen kesin olmayan </w:t>
      </w:r>
      <w:r w:rsidRPr="00C51C5F">
        <w:rPr>
          <w:sz w:val="20"/>
          <w:szCs w:val="20"/>
        </w:rPr>
        <w:t xml:space="preserve">hüküm ve kararlara karşı </w:t>
      </w:r>
      <w:r>
        <w:rPr>
          <w:sz w:val="20"/>
          <w:szCs w:val="20"/>
        </w:rPr>
        <w:t>yapılacak başvuruları inceleyip karara bağlamak                                             -</w:t>
      </w:r>
      <w:r w:rsidRPr="00C51C5F">
        <w:rPr>
          <w:sz w:val="20"/>
          <w:szCs w:val="20"/>
        </w:rPr>
        <w:t>Kanunlarla verilen diğer görevleri yapmak</w:t>
      </w:r>
    </w:p>
    <w:p w:rsidR="00C51C5F" w:rsidRDefault="00C51C5F" w:rsidP="00C51C5F">
      <w:pPr>
        <w:rPr>
          <w:sz w:val="20"/>
          <w:szCs w:val="20"/>
        </w:rPr>
      </w:pPr>
      <w:r>
        <w:rPr>
          <w:sz w:val="20"/>
          <w:szCs w:val="20"/>
        </w:rPr>
        <w:t>+</w:t>
      </w:r>
      <w:r w:rsidR="00D96DE9" w:rsidRPr="00D96DE9">
        <w:rPr>
          <w:sz w:val="20"/>
          <w:szCs w:val="20"/>
        </w:rPr>
        <w:t>Bölge idare mahkemelerinin kaldırılması veya yargı çevresinin değiştirilmesi</w:t>
      </w:r>
      <w:r w:rsidR="00D96DE9">
        <w:rPr>
          <w:sz w:val="20"/>
          <w:szCs w:val="20"/>
        </w:rPr>
        <w:t xml:space="preserve"> kimler tarafından yapılır?</w:t>
      </w:r>
    </w:p>
    <w:p w:rsidR="00D96DE9" w:rsidRDefault="00D96DE9" w:rsidP="00D96DE9">
      <w:pPr>
        <w:rPr>
          <w:sz w:val="20"/>
          <w:szCs w:val="20"/>
        </w:rPr>
      </w:pPr>
      <w:r>
        <w:rPr>
          <w:sz w:val="20"/>
          <w:szCs w:val="20"/>
        </w:rPr>
        <w:t xml:space="preserve">-İçişleri Bakanlığı, </w:t>
      </w:r>
      <w:r w:rsidRPr="00D96DE9">
        <w:rPr>
          <w:sz w:val="20"/>
          <w:szCs w:val="20"/>
        </w:rPr>
        <w:t>Hazine ve Maliye Bakanlığı ile Gümrük ve Tekel Bakanlığının görüşleri alınarak Adalet Bakanlığı</w:t>
      </w:r>
      <w:r>
        <w:rPr>
          <w:sz w:val="20"/>
          <w:szCs w:val="20"/>
        </w:rPr>
        <w:t xml:space="preserve">nın </w:t>
      </w:r>
      <w:r w:rsidRPr="00D96DE9">
        <w:rPr>
          <w:sz w:val="20"/>
          <w:szCs w:val="20"/>
        </w:rPr>
        <w:t>önerisi üzerine Hâkimler ve Savcılar Kurulunca gerçekleştirilmektedir</w:t>
      </w:r>
      <w:r w:rsidR="00B323A1">
        <w:rPr>
          <w:sz w:val="20"/>
          <w:szCs w:val="20"/>
        </w:rPr>
        <w:t>.</w:t>
      </w:r>
    </w:p>
    <w:p w:rsidR="00B323A1" w:rsidRDefault="00B323A1" w:rsidP="00D96DE9">
      <w:pPr>
        <w:rPr>
          <w:sz w:val="20"/>
          <w:szCs w:val="20"/>
        </w:rPr>
      </w:pPr>
      <w:r>
        <w:rPr>
          <w:sz w:val="20"/>
          <w:szCs w:val="20"/>
        </w:rPr>
        <w:t>+</w:t>
      </w:r>
      <w:r w:rsidRPr="00B323A1">
        <w:rPr>
          <w:sz w:val="20"/>
          <w:szCs w:val="20"/>
        </w:rPr>
        <w:t>kanun yoluna başvurma</w:t>
      </w:r>
      <w:r>
        <w:rPr>
          <w:sz w:val="20"/>
          <w:szCs w:val="20"/>
        </w:rPr>
        <w:t xml:space="preserve"> nedir? Açıklayınız.</w:t>
      </w:r>
    </w:p>
    <w:p w:rsidR="00B323A1" w:rsidRDefault="00B323A1" w:rsidP="00B323A1">
      <w:pPr>
        <w:rPr>
          <w:sz w:val="20"/>
          <w:szCs w:val="20"/>
        </w:rPr>
      </w:pPr>
      <w:r w:rsidRPr="00B323A1">
        <w:rPr>
          <w:sz w:val="20"/>
          <w:szCs w:val="20"/>
        </w:rPr>
        <w:t>Derece mahkemelerince verilen bir kararın bir üst derece mah</w:t>
      </w:r>
      <w:r>
        <w:rPr>
          <w:sz w:val="20"/>
          <w:szCs w:val="20"/>
        </w:rPr>
        <w:t xml:space="preserve">kemesi tarafından incelenmesine </w:t>
      </w:r>
      <w:r w:rsidRPr="00B323A1">
        <w:rPr>
          <w:sz w:val="20"/>
          <w:szCs w:val="20"/>
        </w:rPr>
        <w:t>kanun yoluna başvurma denilmektedir.</w:t>
      </w:r>
    </w:p>
    <w:p w:rsidR="008C3F32" w:rsidRDefault="008C3F32" w:rsidP="008C3F32">
      <w:pPr>
        <w:rPr>
          <w:sz w:val="20"/>
          <w:szCs w:val="20"/>
        </w:rPr>
      </w:pPr>
      <w:r w:rsidRPr="008C3F32">
        <w:rPr>
          <w:sz w:val="20"/>
          <w:szCs w:val="20"/>
        </w:rPr>
        <w:t>2.1. YARGITAY KALEM HİZMETLERİ</w:t>
      </w:r>
    </w:p>
    <w:p w:rsidR="008C3F32" w:rsidRDefault="008C3F32" w:rsidP="008C3F32">
      <w:pPr>
        <w:rPr>
          <w:sz w:val="20"/>
          <w:szCs w:val="20"/>
        </w:rPr>
      </w:pPr>
      <w:r>
        <w:rPr>
          <w:sz w:val="20"/>
          <w:szCs w:val="20"/>
        </w:rPr>
        <w:t>+YARGITAY  nedir? Açıklayınız.</w:t>
      </w:r>
    </w:p>
    <w:p w:rsidR="008C3F32" w:rsidRDefault="008C3F32" w:rsidP="008C3F32">
      <w:pPr>
        <w:rPr>
          <w:sz w:val="20"/>
          <w:szCs w:val="20"/>
        </w:rPr>
      </w:pPr>
      <w:r>
        <w:rPr>
          <w:sz w:val="20"/>
          <w:szCs w:val="20"/>
        </w:rPr>
        <w:t>-</w:t>
      </w:r>
      <w:r w:rsidRPr="008C3F32">
        <w:rPr>
          <w:sz w:val="20"/>
          <w:szCs w:val="20"/>
        </w:rPr>
        <w:t xml:space="preserve">adli yargı kolu içinde yer alan mahkemeler tarafından </w:t>
      </w:r>
      <w:r>
        <w:rPr>
          <w:sz w:val="20"/>
          <w:szCs w:val="20"/>
        </w:rPr>
        <w:t xml:space="preserve">verilen karar ve hükümlerin son </w:t>
      </w:r>
      <w:r w:rsidRPr="008C3F32">
        <w:rPr>
          <w:sz w:val="20"/>
          <w:szCs w:val="20"/>
        </w:rPr>
        <w:t>inceleme merci olarak görev yapan, bağımsız bir yüksek mahkemedir.</w:t>
      </w:r>
    </w:p>
    <w:p w:rsidR="00273A68" w:rsidRDefault="00273A68" w:rsidP="008C3F32">
      <w:pPr>
        <w:rPr>
          <w:sz w:val="20"/>
          <w:szCs w:val="20"/>
        </w:rPr>
      </w:pPr>
      <w:r>
        <w:rPr>
          <w:sz w:val="20"/>
          <w:szCs w:val="20"/>
        </w:rPr>
        <w:t>+</w:t>
      </w:r>
      <w:r w:rsidRPr="00273A68">
        <w:rPr>
          <w:sz w:val="20"/>
          <w:szCs w:val="20"/>
        </w:rPr>
        <w:t>Yargıtay</w:t>
      </w:r>
      <w:r w:rsidR="008C3092">
        <w:rPr>
          <w:sz w:val="20"/>
          <w:szCs w:val="20"/>
        </w:rPr>
        <w:t>’</w:t>
      </w:r>
      <w:r w:rsidRPr="00273A68">
        <w:rPr>
          <w:sz w:val="20"/>
          <w:szCs w:val="20"/>
        </w:rPr>
        <w:t xml:space="preserve">da hangi dairelerin hangi davalara bakacağı </w:t>
      </w:r>
      <w:r>
        <w:rPr>
          <w:sz w:val="20"/>
          <w:szCs w:val="20"/>
        </w:rPr>
        <w:t xml:space="preserve">kim </w:t>
      </w:r>
      <w:r w:rsidRPr="00273A68">
        <w:rPr>
          <w:sz w:val="20"/>
          <w:szCs w:val="20"/>
        </w:rPr>
        <w:t>tarafından karara bağlanır.</w:t>
      </w:r>
    </w:p>
    <w:p w:rsidR="008C3092" w:rsidRPr="008C3F32" w:rsidRDefault="008C3092" w:rsidP="008C3F32">
      <w:pPr>
        <w:rPr>
          <w:sz w:val="20"/>
          <w:szCs w:val="20"/>
        </w:rPr>
      </w:pPr>
      <w:r>
        <w:rPr>
          <w:sz w:val="20"/>
          <w:szCs w:val="20"/>
        </w:rPr>
        <w:t xml:space="preserve">-hukuk ve ceza daireleri tarafından </w:t>
      </w:r>
    </w:p>
    <w:p w:rsidR="008C3F32" w:rsidRDefault="008C3F32" w:rsidP="008C3F32">
      <w:pPr>
        <w:rPr>
          <w:sz w:val="20"/>
          <w:szCs w:val="20"/>
        </w:rPr>
      </w:pPr>
      <w:r w:rsidRPr="008C3F32">
        <w:rPr>
          <w:sz w:val="20"/>
          <w:szCs w:val="20"/>
        </w:rPr>
        <w:t>2.2 DANIŞTAY KALEM HİZMETLERİ</w:t>
      </w:r>
      <w:bookmarkStart w:id="0" w:name="_GoBack"/>
      <w:bookmarkEnd w:id="0"/>
    </w:p>
    <w:p w:rsidR="008908BC" w:rsidRDefault="008908BC" w:rsidP="008C3F32">
      <w:pPr>
        <w:rPr>
          <w:sz w:val="20"/>
          <w:szCs w:val="20"/>
        </w:rPr>
      </w:pPr>
      <w:r>
        <w:rPr>
          <w:sz w:val="20"/>
          <w:szCs w:val="20"/>
        </w:rPr>
        <w:t>+</w:t>
      </w:r>
      <w:r w:rsidR="00812A69" w:rsidRPr="00812A69">
        <w:rPr>
          <w:sz w:val="20"/>
          <w:szCs w:val="20"/>
        </w:rPr>
        <w:t>Danıştay</w:t>
      </w:r>
      <w:r w:rsidR="00812A69">
        <w:rPr>
          <w:sz w:val="20"/>
          <w:szCs w:val="20"/>
        </w:rPr>
        <w:t>’</w:t>
      </w:r>
      <w:r w:rsidR="00812A69" w:rsidRPr="00812A69">
        <w:rPr>
          <w:sz w:val="20"/>
          <w:szCs w:val="20"/>
        </w:rPr>
        <w:t>ın teşkilat yapısı</w:t>
      </w:r>
      <w:r w:rsidR="00812A69">
        <w:rPr>
          <w:sz w:val="20"/>
          <w:szCs w:val="20"/>
        </w:rPr>
        <w:t>nı yazınız.</w:t>
      </w:r>
    </w:p>
    <w:p w:rsidR="00812A69" w:rsidRDefault="00812A69" w:rsidP="008C3F32">
      <w:pPr>
        <w:rPr>
          <w:sz w:val="20"/>
          <w:szCs w:val="20"/>
        </w:rPr>
      </w:pPr>
      <w:r>
        <w:rPr>
          <w:sz w:val="20"/>
          <w:szCs w:val="20"/>
        </w:rPr>
        <w:t>-başkan                          -dava daireler kurulları</w:t>
      </w:r>
    </w:p>
    <w:p w:rsidR="00812A69" w:rsidRDefault="00812A69" w:rsidP="008C3F32">
      <w:pPr>
        <w:rPr>
          <w:sz w:val="20"/>
          <w:szCs w:val="20"/>
        </w:rPr>
      </w:pPr>
      <w:r>
        <w:rPr>
          <w:sz w:val="20"/>
          <w:szCs w:val="20"/>
        </w:rPr>
        <w:t>-başkan vekilleri           -daire başkanlıkları</w:t>
      </w:r>
    </w:p>
    <w:p w:rsidR="00812A69" w:rsidRDefault="00812A69" w:rsidP="008C3F32">
      <w:pPr>
        <w:rPr>
          <w:sz w:val="20"/>
          <w:szCs w:val="20"/>
        </w:rPr>
      </w:pPr>
      <w:r>
        <w:rPr>
          <w:sz w:val="20"/>
          <w:szCs w:val="20"/>
        </w:rPr>
        <w:t>-genel sekreterlik         -kurallar</w:t>
      </w:r>
    </w:p>
    <w:p w:rsidR="00763AEA" w:rsidRDefault="00763AEA" w:rsidP="008C3F32">
      <w:pPr>
        <w:rPr>
          <w:sz w:val="20"/>
          <w:szCs w:val="20"/>
        </w:rPr>
      </w:pPr>
      <w:r>
        <w:rPr>
          <w:sz w:val="20"/>
          <w:szCs w:val="20"/>
        </w:rPr>
        <w:t>+</w:t>
      </w:r>
      <w:r w:rsidRPr="00763AEA">
        <w:rPr>
          <w:sz w:val="20"/>
          <w:szCs w:val="20"/>
        </w:rPr>
        <w:t>Danıştay başkanı, başsavcı, başkan vekilleri, daire başkanları ve üyeler ile genel sekreterden oluşan kurula</w:t>
      </w:r>
      <w:r>
        <w:rPr>
          <w:sz w:val="20"/>
          <w:szCs w:val="20"/>
        </w:rPr>
        <w:t xml:space="preserve"> ne denir?</w:t>
      </w:r>
    </w:p>
    <w:p w:rsidR="00763AEA" w:rsidRPr="008C3F32" w:rsidRDefault="00763AEA" w:rsidP="008C3F32">
      <w:pPr>
        <w:rPr>
          <w:sz w:val="20"/>
          <w:szCs w:val="20"/>
        </w:rPr>
      </w:pPr>
      <w:r>
        <w:rPr>
          <w:sz w:val="20"/>
          <w:szCs w:val="20"/>
        </w:rPr>
        <w:t>-Danıştay Genel Kurulu</w:t>
      </w:r>
    </w:p>
    <w:p w:rsidR="00514A29" w:rsidRDefault="00514A29" w:rsidP="008C3F32">
      <w:pPr>
        <w:rPr>
          <w:sz w:val="20"/>
          <w:szCs w:val="20"/>
        </w:rPr>
      </w:pPr>
    </w:p>
    <w:p w:rsidR="00514A29" w:rsidRDefault="00514A29" w:rsidP="008C3F32">
      <w:pPr>
        <w:rPr>
          <w:sz w:val="20"/>
          <w:szCs w:val="20"/>
        </w:rPr>
      </w:pPr>
    </w:p>
    <w:p w:rsidR="008C3F32" w:rsidRDefault="008C3F32" w:rsidP="008C3F32">
      <w:pPr>
        <w:rPr>
          <w:sz w:val="20"/>
          <w:szCs w:val="20"/>
        </w:rPr>
      </w:pPr>
      <w:r w:rsidRPr="008C3F32">
        <w:rPr>
          <w:sz w:val="20"/>
          <w:szCs w:val="20"/>
        </w:rPr>
        <w:lastRenderedPageBreak/>
        <w:t>2.3. UYUŞMAZLIK MAHKEMESİ KALEM HİZMETLERİ</w:t>
      </w:r>
    </w:p>
    <w:p w:rsidR="00514A29" w:rsidRDefault="000D6792" w:rsidP="000D6792">
      <w:pPr>
        <w:rPr>
          <w:sz w:val="20"/>
          <w:szCs w:val="20"/>
        </w:rPr>
      </w:pPr>
      <w:r>
        <w:rPr>
          <w:sz w:val="20"/>
          <w:szCs w:val="20"/>
        </w:rPr>
        <w:t>+</w:t>
      </w:r>
      <w:r w:rsidRPr="000D6792">
        <w:rPr>
          <w:sz w:val="20"/>
          <w:szCs w:val="20"/>
        </w:rPr>
        <w:t>Mahkemeler, Türk yargı teşkilatı içerisinde dereceli ve derecesi</w:t>
      </w:r>
      <w:r>
        <w:rPr>
          <w:sz w:val="20"/>
          <w:szCs w:val="20"/>
        </w:rPr>
        <w:t xml:space="preserve">z yargı kuruluşları olmak üzere </w:t>
      </w:r>
      <w:r w:rsidRPr="000D6792">
        <w:rPr>
          <w:sz w:val="20"/>
          <w:szCs w:val="20"/>
        </w:rPr>
        <w:t>iki çatı altında toplanır</w:t>
      </w:r>
      <w:r>
        <w:rPr>
          <w:sz w:val="20"/>
          <w:szCs w:val="20"/>
        </w:rPr>
        <w:t>.</w:t>
      </w:r>
    </w:p>
    <w:p w:rsidR="000D6792" w:rsidRDefault="000D6792" w:rsidP="000D6792">
      <w:pPr>
        <w:rPr>
          <w:sz w:val="20"/>
          <w:szCs w:val="20"/>
        </w:rPr>
      </w:pPr>
      <w:r>
        <w:rPr>
          <w:sz w:val="20"/>
          <w:szCs w:val="20"/>
        </w:rPr>
        <w:t>Bu bilgiye göre dereceleri mahkemeler nelerdir? Yazınız.</w:t>
      </w:r>
    </w:p>
    <w:p w:rsidR="00514A29" w:rsidRPr="008C3F32" w:rsidRDefault="00E81F6F" w:rsidP="008C3F32">
      <w:pPr>
        <w:rPr>
          <w:sz w:val="20"/>
          <w:szCs w:val="20"/>
        </w:rPr>
      </w:pPr>
      <w:r>
        <w:rPr>
          <w:sz w:val="20"/>
          <w:szCs w:val="20"/>
        </w:rPr>
        <w:t>-Derecesiz yargı;</w:t>
      </w:r>
      <w:r w:rsidRPr="00E81F6F">
        <w:rPr>
          <w:sz w:val="20"/>
          <w:szCs w:val="20"/>
        </w:rPr>
        <w:t xml:space="preserve"> anayasa yargısı ve uyuşmazlık yargısı</w:t>
      </w:r>
    </w:p>
    <w:p w:rsidR="008C3F32" w:rsidRDefault="008C3F32" w:rsidP="008C3F32">
      <w:pPr>
        <w:rPr>
          <w:sz w:val="20"/>
          <w:szCs w:val="20"/>
        </w:rPr>
      </w:pPr>
      <w:r w:rsidRPr="008C3F32">
        <w:rPr>
          <w:sz w:val="20"/>
          <w:szCs w:val="20"/>
        </w:rPr>
        <w:t>2.4. ANAYASA MAHKEMESİ KALEM HİZMETLERİ</w:t>
      </w:r>
    </w:p>
    <w:p w:rsidR="00541362" w:rsidRDefault="00541362" w:rsidP="00541362">
      <w:pPr>
        <w:rPr>
          <w:sz w:val="20"/>
          <w:szCs w:val="20"/>
        </w:rPr>
      </w:pPr>
      <w:r>
        <w:rPr>
          <w:sz w:val="20"/>
          <w:szCs w:val="20"/>
        </w:rPr>
        <w:t>+</w:t>
      </w:r>
      <w:r w:rsidRPr="00541362">
        <w:rPr>
          <w:sz w:val="20"/>
          <w:szCs w:val="20"/>
        </w:rPr>
        <w:t>Bir davaya bakmakta olan mahkemenin uygulanacak bir kan</w:t>
      </w:r>
      <w:r>
        <w:rPr>
          <w:sz w:val="20"/>
          <w:szCs w:val="20"/>
        </w:rPr>
        <w:t xml:space="preserve">un veya kararname hükümlerini </w:t>
      </w:r>
      <w:r w:rsidRPr="00541362">
        <w:rPr>
          <w:sz w:val="20"/>
          <w:szCs w:val="20"/>
        </w:rPr>
        <w:t>Anayasa’ya aykırı görmesi veya taraflardan birinin ileri sürdü</w:t>
      </w:r>
      <w:r>
        <w:rPr>
          <w:sz w:val="20"/>
          <w:szCs w:val="20"/>
        </w:rPr>
        <w:t xml:space="preserve">ğü aykırılık iddiasının ciddi </w:t>
      </w:r>
      <w:r w:rsidRPr="00541362">
        <w:rPr>
          <w:sz w:val="20"/>
          <w:szCs w:val="20"/>
        </w:rPr>
        <w:t>olduğu kanısına varması hâlinde durumu Anayasa Mahkemesin</w:t>
      </w:r>
      <w:r>
        <w:rPr>
          <w:sz w:val="20"/>
          <w:szCs w:val="20"/>
        </w:rPr>
        <w:t xml:space="preserve">e ileterek Anayasa Mahkemesinin </w:t>
      </w:r>
      <w:r w:rsidRPr="00541362">
        <w:rPr>
          <w:sz w:val="20"/>
          <w:szCs w:val="20"/>
        </w:rPr>
        <w:t>bu konuda vereceği karara kadar davayı geri bırakması durumunu oluşturan başvuruya</w:t>
      </w:r>
      <w:r>
        <w:rPr>
          <w:sz w:val="20"/>
          <w:szCs w:val="20"/>
        </w:rPr>
        <w:t xml:space="preserve"> ne denir?</w:t>
      </w:r>
    </w:p>
    <w:p w:rsidR="00541362" w:rsidRDefault="00541362" w:rsidP="00541362">
      <w:pPr>
        <w:rPr>
          <w:sz w:val="20"/>
          <w:szCs w:val="20"/>
        </w:rPr>
      </w:pPr>
      <w:r>
        <w:rPr>
          <w:sz w:val="20"/>
          <w:szCs w:val="20"/>
        </w:rPr>
        <w:t>-Norm Denetimi</w:t>
      </w:r>
    </w:p>
    <w:p w:rsidR="00541362" w:rsidRDefault="00541362" w:rsidP="00541362">
      <w:pPr>
        <w:rPr>
          <w:sz w:val="20"/>
          <w:szCs w:val="20"/>
        </w:rPr>
      </w:pPr>
      <w:r>
        <w:rPr>
          <w:sz w:val="20"/>
          <w:szCs w:val="20"/>
        </w:rPr>
        <w:t>+Anayasa Mahkemesi kaç üyeden oluşur?</w:t>
      </w:r>
      <w:r w:rsidR="00CE215E">
        <w:rPr>
          <w:sz w:val="20"/>
          <w:szCs w:val="20"/>
        </w:rPr>
        <w:t xml:space="preserve"> Kimler tarafından oluşur?</w:t>
      </w:r>
    </w:p>
    <w:p w:rsidR="00CE215E" w:rsidRPr="00C51C5F" w:rsidRDefault="00CE215E" w:rsidP="00541362">
      <w:pPr>
        <w:rPr>
          <w:sz w:val="20"/>
          <w:szCs w:val="20"/>
        </w:rPr>
      </w:pPr>
      <w:r>
        <w:rPr>
          <w:sz w:val="20"/>
          <w:szCs w:val="20"/>
        </w:rPr>
        <w:t>-</w:t>
      </w:r>
      <w:r w:rsidRPr="00CE215E">
        <w:rPr>
          <w:sz w:val="20"/>
          <w:szCs w:val="20"/>
        </w:rPr>
        <w:t>Anayasa Mahkemesi on</w:t>
      </w:r>
      <w:r>
        <w:rPr>
          <w:sz w:val="20"/>
          <w:szCs w:val="20"/>
        </w:rPr>
        <w:t xml:space="preserve"> </w:t>
      </w:r>
      <w:r w:rsidRPr="00CE215E">
        <w:rPr>
          <w:sz w:val="20"/>
          <w:szCs w:val="20"/>
        </w:rPr>
        <w:t>beş üyeden kurulur. Türkiye Büyük Millet Meclisi; iki üyeyi Sayıştay Genel Kurulunun kendi başkan ve üyeleri arasından, her boş yer için gösterecekleri üçer aday içinden, bir üyeyi ise baro başkanlarının serbest avukatlar arasından gösterecekleri üç aday içinden yapacağı gizli oylamayla seçer.</w:t>
      </w:r>
    </w:p>
    <w:sectPr w:rsidR="00CE215E" w:rsidRPr="00C51C5F" w:rsidSect="00C51C5F">
      <w:type w:val="continuous"/>
      <w:pgSz w:w="11906" w:h="16838"/>
      <w:pgMar w:top="709" w:right="1417" w:bottom="1417"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67" w:rsidRDefault="00593867" w:rsidP="00593867">
      <w:pPr>
        <w:spacing w:after="0" w:line="240" w:lineRule="auto"/>
      </w:pPr>
      <w:r>
        <w:separator/>
      </w:r>
    </w:p>
  </w:endnote>
  <w:endnote w:type="continuationSeparator" w:id="0">
    <w:p w:rsidR="00593867" w:rsidRDefault="00593867" w:rsidP="0059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67" w:rsidRDefault="00593867" w:rsidP="00593867">
      <w:pPr>
        <w:spacing w:after="0" w:line="240" w:lineRule="auto"/>
      </w:pPr>
      <w:r>
        <w:separator/>
      </w:r>
    </w:p>
  </w:footnote>
  <w:footnote w:type="continuationSeparator" w:id="0">
    <w:p w:rsidR="00593867" w:rsidRDefault="00593867" w:rsidP="0059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97EAD"/>
    <w:multiLevelType w:val="hybridMultilevel"/>
    <w:tmpl w:val="E48C84C4"/>
    <w:lvl w:ilvl="0" w:tplc="8926F35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67"/>
    <w:rsid w:val="000D6792"/>
    <w:rsid w:val="00273A68"/>
    <w:rsid w:val="00317A5B"/>
    <w:rsid w:val="00514A29"/>
    <w:rsid w:val="00541362"/>
    <w:rsid w:val="00593867"/>
    <w:rsid w:val="00763AEA"/>
    <w:rsid w:val="00812A69"/>
    <w:rsid w:val="008908BC"/>
    <w:rsid w:val="008C3092"/>
    <w:rsid w:val="008C3F32"/>
    <w:rsid w:val="00B323A1"/>
    <w:rsid w:val="00C51C5F"/>
    <w:rsid w:val="00CE215E"/>
    <w:rsid w:val="00D96DE9"/>
    <w:rsid w:val="00E81F6F"/>
    <w:rsid w:val="00E83E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21E8"/>
  <w15:chartTrackingRefBased/>
  <w15:docId w15:val="{767ED066-E61F-40A6-AA31-CCD9273F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38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3867"/>
  </w:style>
  <w:style w:type="paragraph" w:styleId="AltBilgi">
    <w:name w:val="footer"/>
    <w:basedOn w:val="Normal"/>
    <w:link w:val="AltBilgiChar"/>
    <w:uiPriority w:val="99"/>
    <w:unhideWhenUsed/>
    <w:rsid w:val="005938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3867"/>
  </w:style>
  <w:style w:type="paragraph" w:styleId="ListeParagraf">
    <w:name w:val="List Paragraph"/>
    <w:basedOn w:val="Normal"/>
    <w:uiPriority w:val="34"/>
    <w:qFormat/>
    <w:rsid w:val="00593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424</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15</cp:revision>
  <dcterms:created xsi:type="dcterms:W3CDTF">2025-02-19T14:40:00Z</dcterms:created>
  <dcterms:modified xsi:type="dcterms:W3CDTF">2025-02-21T13:52:00Z</dcterms:modified>
</cp:coreProperties>
</file>